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1D" w:rsidRDefault="00D309F2">
      <w:r>
        <w:rPr>
          <w:noProof/>
          <w:lang w:eastAsia="ru-RU"/>
        </w:rPr>
        <w:drawing>
          <wp:inline distT="0" distB="0" distL="0" distR="0" wp14:anchorId="53910F89" wp14:editId="7F0DCEE9">
            <wp:extent cx="5924550" cy="4086225"/>
            <wp:effectExtent l="0" t="0" r="0" b="0"/>
            <wp:docPr id="1" name="Рисунок 1" descr="C:\Users\admin\Desktop\титульник с су и род коми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 с су и род комит.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4086225"/>
                    </a:xfrm>
                    <a:prstGeom prst="rect">
                      <a:avLst/>
                    </a:prstGeom>
                    <a:noFill/>
                    <a:ln>
                      <a:noFill/>
                    </a:ln>
                  </pic:spPr>
                </pic:pic>
              </a:graphicData>
            </a:graphic>
          </wp:inline>
        </w:drawing>
      </w:r>
    </w:p>
    <w:p w:rsidR="00644409" w:rsidRDefault="00644409"/>
    <w:p w:rsidR="00644409" w:rsidRDefault="00644409"/>
    <w:p w:rsidR="00644409" w:rsidRDefault="00644409"/>
    <w:p w:rsidR="00320C2D" w:rsidRPr="00320C2D" w:rsidRDefault="00320C2D" w:rsidP="00320C2D">
      <w:pPr>
        <w:pStyle w:val="ac"/>
        <w:shd w:val="clear" w:color="auto" w:fill="FFFFFF"/>
        <w:jc w:val="center"/>
        <w:rPr>
          <w:b/>
          <w:color w:val="000000"/>
          <w:sz w:val="28"/>
          <w:szCs w:val="28"/>
        </w:rPr>
      </w:pPr>
      <w:r w:rsidRPr="00320C2D">
        <w:rPr>
          <w:b/>
          <w:color w:val="000000"/>
          <w:sz w:val="28"/>
          <w:szCs w:val="28"/>
        </w:rPr>
        <w:t>ПОЛОЖЕНИЕ</w:t>
      </w:r>
    </w:p>
    <w:p w:rsidR="00320C2D" w:rsidRDefault="00320C2D" w:rsidP="00320C2D">
      <w:pPr>
        <w:pStyle w:val="ac"/>
        <w:shd w:val="clear" w:color="auto" w:fill="FFFFFF"/>
        <w:jc w:val="center"/>
        <w:rPr>
          <w:b/>
          <w:color w:val="000000"/>
          <w:sz w:val="28"/>
          <w:szCs w:val="28"/>
        </w:rPr>
      </w:pPr>
      <w:r w:rsidRPr="00320C2D">
        <w:rPr>
          <w:b/>
          <w:color w:val="000000"/>
          <w:sz w:val="28"/>
          <w:szCs w:val="28"/>
        </w:rPr>
        <w:t xml:space="preserve">о порядке и основаниях перевода, отчисления </w:t>
      </w:r>
    </w:p>
    <w:p w:rsidR="00320C2D" w:rsidRPr="00320C2D" w:rsidRDefault="00320C2D" w:rsidP="00320C2D">
      <w:pPr>
        <w:pStyle w:val="ac"/>
        <w:shd w:val="clear" w:color="auto" w:fill="FFFFFF"/>
        <w:jc w:val="center"/>
        <w:rPr>
          <w:b/>
          <w:color w:val="000000"/>
          <w:sz w:val="28"/>
          <w:szCs w:val="28"/>
        </w:rPr>
      </w:pPr>
      <w:r w:rsidRPr="00320C2D">
        <w:rPr>
          <w:b/>
          <w:color w:val="000000"/>
          <w:sz w:val="28"/>
          <w:szCs w:val="28"/>
        </w:rPr>
        <w:t>обучающихся</w:t>
      </w:r>
    </w:p>
    <w:p w:rsidR="00644409" w:rsidRPr="00320C2D" w:rsidRDefault="00320C2D" w:rsidP="00644409">
      <w:pPr>
        <w:pStyle w:val="a3"/>
        <w:spacing w:after="0" w:line="276" w:lineRule="auto"/>
        <w:jc w:val="center"/>
        <w:rPr>
          <w:rFonts w:cs="Times New Roman"/>
          <w:b/>
          <w:sz w:val="28"/>
          <w:szCs w:val="28"/>
        </w:rPr>
      </w:pPr>
      <w:r w:rsidRPr="00320C2D">
        <w:rPr>
          <w:rFonts w:cs="Times New Roman"/>
          <w:b/>
          <w:sz w:val="28"/>
          <w:szCs w:val="28"/>
        </w:rPr>
        <w:t>МОУ ИРМО «</w:t>
      </w:r>
      <w:proofErr w:type="spellStart"/>
      <w:r w:rsidRPr="00320C2D">
        <w:rPr>
          <w:rFonts w:cs="Times New Roman"/>
          <w:b/>
          <w:sz w:val="28"/>
          <w:szCs w:val="28"/>
        </w:rPr>
        <w:t>Большегол</w:t>
      </w:r>
      <w:r w:rsidR="00394A8F">
        <w:rPr>
          <w:rFonts w:cs="Times New Roman"/>
          <w:b/>
          <w:sz w:val="28"/>
          <w:szCs w:val="28"/>
        </w:rPr>
        <w:t>о</w:t>
      </w:r>
      <w:r w:rsidRPr="00320C2D">
        <w:rPr>
          <w:rFonts w:cs="Times New Roman"/>
          <w:b/>
          <w:sz w:val="28"/>
          <w:szCs w:val="28"/>
        </w:rPr>
        <w:t>устненская</w:t>
      </w:r>
      <w:proofErr w:type="spellEnd"/>
      <w:r w:rsidRPr="00320C2D">
        <w:rPr>
          <w:rFonts w:cs="Times New Roman"/>
          <w:b/>
          <w:sz w:val="28"/>
          <w:szCs w:val="28"/>
        </w:rPr>
        <w:t xml:space="preserve"> ООШ»</w:t>
      </w: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1C5295" w:rsidRDefault="001C5295" w:rsidP="00644409"/>
    <w:p w:rsidR="001C5295" w:rsidRPr="00320C2D" w:rsidRDefault="001C5295" w:rsidP="001C5295">
      <w:pPr>
        <w:pStyle w:val="ac"/>
        <w:shd w:val="clear" w:color="auto" w:fill="FFFFFF"/>
        <w:jc w:val="center"/>
        <w:rPr>
          <w:b/>
          <w:color w:val="000000"/>
          <w:sz w:val="28"/>
          <w:szCs w:val="28"/>
        </w:rPr>
      </w:pPr>
      <w:r w:rsidRPr="00320C2D">
        <w:rPr>
          <w:b/>
          <w:color w:val="000000"/>
          <w:sz w:val="28"/>
          <w:szCs w:val="28"/>
        </w:rPr>
        <w:lastRenderedPageBreak/>
        <w:t>ПОЛОЖЕНИЕ</w:t>
      </w:r>
    </w:p>
    <w:p w:rsidR="001C5295" w:rsidRDefault="001C5295" w:rsidP="001C5295">
      <w:pPr>
        <w:pStyle w:val="ac"/>
        <w:shd w:val="clear" w:color="auto" w:fill="FFFFFF"/>
        <w:jc w:val="center"/>
        <w:rPr>
          <w:b/>
          <w:color w:val="000000"/>
          <w:sz w:val="28"/>
          <w:szCs w:val="28"/>
        </w:rPr>
      </w:pPr>
      <w:r w:rsidRPr="00320C2D">
        <w:rPr>
          <w:b/>
          <w:color w:val="000000"/>
          <w:sz w:val="28"/>
          <w:szCs w:val="28"/>
        </w:rPr>
        <w:t xml:space="preserve">о порядке и основаниях перевода, отчисления </w:t>
      </w:r>
    </w:p>
    <w:p w:rsidR="001C5295" w:rsidRPr="00320C2D" w:rsidRDefault="001C5295" w:rsidP="001C5295">
      <w:pPr>
        <w:pStyle w:val="ac"/>
        <w:shd w:val="clear" w:color="auto" w:fill="FFFFFF"/>
        <w:jc w:val="center"/>
        <w:rPr>
          <w:b/>
          <w:color w:val="000000"/>
          <w:sz w:val="28"/>
          <w:szCs w:val="28"/>
        </w:rPr>
      </w:pPr>
      <w:r w:rsidRPr="00320C2D">
        <w:rPr>
          <w:b/>
          <w:color w:val="000000"/>
          <w:sz w:val="28"/>
          <w:szCs w:val="28"/>
        </w:rPr>
        <w:t>обучающихся</w:t>
      </w:r>
    </w:p>
    <w:p w:rsidR="001C5295" w:rsidRPr="00320C2D" w:rsidRDefault="001C5295" w:rsidP="001C5295">
      <w:pPr>
        <w:pStyle w:val="a3"/>
        <w:spacing w:after="0" w:line="276" w:lineRule="auto"/>
        <w:jc w:val="center"/>
        <w:rPr>
          <w:rFonts w:cs="Times New Roman"/>
          <w:b/>
          <w:sz w:val="28"/>
          <w:szCs w:val="28"/>
        </w:rPr>
      </w:pPr>
      <w:r w:rsidRPr="00320C2D">
        <w:rPr>
          <w:rFonts w:cs="Times New Roman"/>
          <w:b/>
          <w:sz w:val="28"/>
          <w:szCs w:val="28"/>
        </w:rPr>
        <w:t>МОУ ИРМО «</w:t>
      </w:r>
      <w:proofErr w:type="spellStart"/>
      <w:r w:rsidRPr="00320C2D">
        <w:rPr>
          <w:rFonts w:cs="Times New Roman"/>
          <w:b/>
          <w:sz w:val="28"/>
          <w:szCs w:val="28"/>
        </w:rPr>
        <w:t>Большегол</w:t>
      </w:r>
      <w:r w:rsidR="00394A8F">
        <w:rPr>
          <w:rFonts w:cs="Times New Roman"/>
          <w:b/>
          <w:sz w:val="28"/>
          <w:szCs w:val="28"/>
        </w:rPr>
        <w:t>о</w:t>
      </w:r>
      <w:r w:rsidRPr="00320C2D">
        <w:rPr>
          <w:rFonts w:cs="Times New Roman"/>
          <w:b/>
          <w:sz w:val="28"/>
          <w:szCs w:val="28"/>
        </w:rPr>
        <w:t>устненская</w:t>
      </w:r>
      <w:proofErr w:type="spellEnd"/>
      <w:r w:rsidRPr="00320C2D">
        <w:rPr>
          <w:rFonts w:cs="Times New Roman"/>
          <w:b/>
          <w:sz w:val="28"/>
          <w:szCs w:val="28"/>
        </w:rPr>
        <w:t xml:space="preserve"> ООШ»</w:t>
      </w:r>
    </w:p>
    <w:p w:rsidR="001C5295" w:rsidRDefault="001C5295" w:rsidP="00644409"/>
    <w:p w:rsidR="00644409" w:rsidRPr="00644409" w:rsidRDefault="00644409" w:rsidP="00644409">
      <w:pPr>
        <w:pStyle w:val="a3"/>
        <w:spacing w:after="0" w:line="276" w:lineRule="auto"/>
        <w:rPr>
          <w:rFonts w:cs="Times New Roman"/>
          <w:sz w:val="28"/>
          <w:szCs w:val="28"/>
        </w:rPr>
      </w:pPr>
      <w:r w:rsidRPr="00644409">
        <w:rPr>
          <w:rFonts w:cs="Times New Roman"/>
          <w:b/>
          <w:sz w:val="28"/>
          <w:szCs w:val="28"/>
          <w:lang w:val="en-US"/>
        </w:rPr>
        <w:t>I</w:t>
      </w:r>
      <w:r w:rsidRPr="00644409">
        <w:rPr>
          <w:rFonts w:cs="Times New Roman"/>
          <w:b/>
          <w:sz w:val="28"/>
          <w:szCs w:val="28"/>
        </w:rPr>
        <w:t>.Общие положения</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1.1. Настоящее Положение определяет порядок и условия восстановления в организации, осуществляющей образовательную деятельность, обучающегося, отчисленного по инициативе МОУ ИРМО «</w:t>
      </w:r>
      <w:proofErr w:type="spellStart"/>
      <w:r w:rsidRPr="00644409">
        <w:rPr>
          <w:rFonts w:cs="Times New Roman"/>
          <w:sz w:val="28"/>
          <w:szCs w:val="28"/>
        </w:rPr>
        <w:t>Большеголоустненская</w:t>
      </w:r>
      <w:proofErr w:type="spellEnd"/>
      <w:r w:rsidRPr="00644409">
        <w:rPr>
          <w:rFonts w:cs="Times New Roman"/>
          <w:sz w:val="28"/>
          <w:szCs w:val="28"/>
        </w:rPr>
        <w:t xml:space="preserve"> ООШ»</w:t>
      </w:r>
      <w:r>
        <w:rPr>
          <w:rFonts w:cs="Times New Roman"/>
          <w:sz w:val="28"/>
          <w:szCs w:val="28"/>
        </w:rPr>
        <w:t xml:space="preserve"> (далее -</w:t>
      </w:r>
      <w:r w:rsidRPr="00644409">
        <w:rPr>
          <w:rFonts w:cs="Times New Roman"/>
          <w:sz w:val="28"/>
          <w:szCs w:val="28"/>
        </w:rPr>
        <w:t xml:space="preserve"> организация).</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дополнительного образования.</w:t>
      </w:r>
    </w:p>
    <w:p w:rsidR="00644409" w:rsidRPr="00644409" w:rsidRDefault="00644409" w:rsidP="00644409">
      <w:pPr>
        <w:pStyle w:val="a3"/>
        <w:spacing w:after="0" w:line="276" w:lineRule="auto"/>
        <w:rPr>
          <w:rFonts w:cs="Times New Roman"/>
          <w:b/>
          <w:sz w:val="28"/>
          <w:szCs w:val="28"/>
        </w:rPr>
      </w:pPr>
      <w:r w:rsidRPr="00644409">
        <w:rPr>
          <w:rFonts w:cs="Times New Roman"/>
          <w:sz w:val="28"/>
          <w:szCs w:val="28"/>
        </w:rPr>
        <w:t>1.3. Настоящее Положение разработаны в соответствии с Федеральным Законом от 29.12.2012 № 273-ФЗ «Об образовании в Российской Федерации», Уставом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b/>
          <w:sz w:val="28"/>
          <w:szCs w:val="28"/>
          <w:lang w:val="en-US"/>
        </w:rPr>
        <w:t>II</w:t>
      </w:r>
      <w:r w:rsidRPr="00644409">
        <w:rPr>
          <w:rFonts w:cs="Times New Roman"/>
          <w:b/>
          <w:sz w:val="28"/>
          <w:szCs w:val="28"/>
        </w:rPr>
        <w:t>. Порядок и основания перевода</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2.1. Обучающиеся могут быть переведены из Организации в другие образовательные организации в следующих случаях:</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в связи с переменой места жительства;</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в связи с переходом в образовательную организацию, реализующую другие виды образовательных программ;</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по желанию родителей (законных представителей).</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xml:space="preserve">2.2. </w:t>
      </w:r>
      <w:proofErr w:type="gramStart"/>
      <w:r w:rsidRPr="00644409">
        <w:rPr>
          <w:rFonts w:cs="Times New Roman"/>
          <w:sz w:val="28"/>
          <w:szCs w:val="28"/>
        </w:rPr>
        <w:t>Перевод обучающегося из Организации в друг</w:t>
      </w:r>
      <w:r w:rsidR="00492E3A">
        <w:rPr>
          <w:rFonts w:cs="Times New Roman"/>
          <w:sz w:val="28"/>
          <w:szCs w:val="28"/>
        </w:rPr>
        <w:t xml:space="preserve">ую образовательную организацию </w:t>
      </w:r>
      <w:r w:rsidRPr="00644409">
        <w:rPr>
          <w:rFonts w:cs="Times New Roman"/>
          <w:sz w:val="28"/>
          <w:szCs w:val="28"/>
        </w:rPr>
        <w:t>осуществляется только с письменного согласия родителей (законных представителей) обучающегося.</w:t>
      </w:r>
      <w:proofErr w:type="gramEnd"/>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w:t>
      </w:r>
      <w:r w:rsidR="00312ABE">
        <w:rPr>
          <w:rFonts w:cs="Times New Roman"/>
          <w:sz w:val="28"/>
          <w:szCs w:val="28"/>
        </w:rPr>
        <w:t>3</w:t>
      </w:r>
      <w:r w:rsidRPr="00644409">
        <w:rPr>
          <w:rFonts w:cs="Times New Roman"/>
          <w:sz w:val="28"/>
          <w:szCs w:val="28"/>
        </w:rPr>
        <w:t>П</w:t>
      </w:r>
      <w:r w:rsidR="00312ABE">
        <w:rPr>
          <w:rFonts w:cs="Times New Roman"/>
          <w:sz w:val="28"/>
          <w:szCs w:val="28"/>
        </w:rPr>
        <w:t>е</w:t>
      </w:r>
      <w:bookmarkStart w:id="0" w:name="_GoBack"/>
      <w:bookmarkEnd w:id="0"/>
      <w:r w:rsidRPr="00644409">
        <w:rPr>
          <w:rFonts w:cs="Times New Roman"/>
          <w:sz w:val="28"/>
          <w:szCs w:val="28"/>
        </w:rPr>
        <w:t xml:space="preserve">ревод обучающегося из Организации в </w:t>
      </w:r>
      <w:proofErr w:type="gramStart"/>
      <w:r w:rsidRPr="00644409">
        <w:rPr>
          <w:rFonts w:cs="Times New Roman"/>
          <w:sz w:val="28"/>
          <w:szCs w:val="28"/>
        </w:rPr>
        <w:t>другую</w:t>
      </w:r>
      <w:proofErr w:type="gramEnd"/>
      <w:r w:rsidRPr="00644409">
        <w:rPr>
          <w:rFonts w:cs="Times New Roman"/>
          <w:sz w:val="28"/>
          <w:szCs w:val="28"/>
        </w:rPr>
        <w:t xml:space="preserve"> может осуществляться в течение всего учебного года при наличии свободных мест согласно установленного для данного учреждения норматива. При переходе в образовательную организацию может быть отказано в приеме только по причине отсутствия в ней свободных мест. </w:t>
      </w:r>
      <w:proofErr w:type="gramStart"/>
      <w:r w:rsidRPr="00644409">
        <w:rPr>
          <w:rFonts w:cs="Times New Roman"/>
          <w:sz w:val="28"/>
          <w:szCs w:val="28"/>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w:t>
      </w:r>
      <w:r w:rsidRPr="00644409">
        <w:rPr>
          <w:rFonts w:cs="Times New Roman"/>
          <w:sz w:val="28"/>
          <w:szCs w:val="28"/>
        </w:rPr>
        <w:lastRenderedPageBreak/>
        <w:t>самоуправления, осуществляющий управление в сфере образования в соответствии с частью 7 ст.67 п.4 Федерального закона от</w:t>
      </w:r>
      <w:proofErr w:type="gramEnd"/>
      <w:r w:rsidRPr="00644409">
        <w:rPr>
          <w:rFonts w:cs="Times New Roman"/>
          <w:sz w:val="28"/>
          <w:szCs w:val="28"/>
        </w:rPr>
        <w:t xml:space="preserve"> 29.12.2012 № 273-ФЗ «Об образовании в Российской Федерации».</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2.4. Перевод обучающегося из Организации на основании решения суда производится в порядке, установленном законодательством.</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2.5. При переводе обучающегося из Организации его родителям (законным представителям) выдается документ, который они обязаны представить в образовательную организацию: справка о выбытии обучающегося. Организация выдает документы по личному заявлению родителей (законных представителей) и с предоставлением справки о зачислении ребенка в другую образовательную организацию.</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2.6. При переводе обучающегося в Организацию прием обучающегося осуществляется с предоставлением документов: заявления от родителей (законных представителей), медицинской справки, копии свидетельства о рождение;</w:t>
      </w:r>
    </w:p>
    <w:p w:rsidR="00644409" w:rsidRPr="00644409" w:rsidRDefault="00644409" w:rsidP="00644409">
      <w:pPr>
        <w:pStyle w:val="a3"/>
        <w:spacing w:after="0" w:line="276" w:lineRule="auto"/>
        <w:rPr>
          <w:rFonts w:cs="Times New Roman"/>
          <w:b/>
          <w:sz w:val="28"/>
          <w:szCs w:val="28"/>
        </w:rPr>
      </w:pPr>
      <w:r w:rsidRPr="00644409">
        <w:rPr>
          <w:rFonts w:cs="Times New Roman"/>
          <w:sz w:val="28"/>
          <w:szCs w:val="28"/>
        </w:rPr>
        <w:t xml:space="preserve">2.7. Перевод </w:t>
      </w:r>
      <w:proofErr w:type="gramStart"/>
      <w:r w:rsidRPr="00644409">
        <w:rPr>
          <w:rFonts w:cs="Times New Roman"/>
          <w:sz w:val="28"/>
          <w:szCs w:val="28"/>
        </w:rPr>
        <w:t>обучающихся</w:t>
      </w:r>
      <w:proofErr w:type="gramEnd"/>
      <w:r w:rsidRPr="00644409">
        <w:rPr>
          <w:rFonts w:cs="Times New Roman"/>
          <w:sz w:val="28"/>
          <w:szCs w:val="28"/>
        </w:rPr>
        <w:t xml:space="preserve"> оформляется приказом Руководителя Организации.</w:t>
      </w:r>
    </w:p>
    <w:p w:rsidR="00644409" w:rsidRDefault="00644409" w:rsidP="00644409">
      <w:pPr>
        <w:pStyle w:val="a3"/>
        <w:spacing w:after="0" w:line="276" w:lineRule="auto"/>
        <w:rPr>
          <w:rFonts w:cs="Times New Roman"/>
          <w:b/>
          <w:sz w:val="28"/>
          <w:szCs w:val="28"/>
        </w:rPr>
      </w:pPr>
      <w:r w:rsidRPr="00644409">
        <w:rPr>
          <w:rFonts w:cs="Times New Roman"/>
          <w:b/>
          <w:sz w:val="28"/>
          <w:szCs w:val="28"/>
          <w:lang w:val="en-US"/>
        </w:rPr>
        <w:t>III</w:t>
      </w:r>
      <w:r w:rsidRPr="00644409">
        <w:rPr>
          <w:rFonts w:cs="Times New Roman"/>
          <w:b/>
          <w:sz w:val="28"/>
          <w:szCs w:val="28"/>
        </w:rPr>
        <w:t>. Порядок и основания отчисления и восстановления обучающихся.</w:t>
      </w:r>
    </w:p>
    <w:p w:rsidR="009C3803" w:rsidRDefault="009C3803" w:rsidP="00644409">
      <w:pPr>
        <w:pStyle w:val="a3"/>
        <w:spacing w:after="0" w:line="276" w:lineRule="auto"/>
        <w:rPr>
          <w:rFonts w:cs="Times New Roman"/>
          <w:sz w:val="28"/>
          <w:szCs w:val="28"/>
        </w:rPr>
      </w:pPr>
      <w:r w:rsidRPr="009C3803">
        <w:rPr>
          <w:rFonts w:cs="Times New Roman"/>
          <w:sz w:val="28"/>
          <w:szCs w:val="28"/>
        </w:rPr>
        <w:t>3.1.</w:t>
      </w:r>
      <w:r>
        <w:rPr>
          <w:rFonts w:cs="Times New Roman"/>
          <w:sz w:val="28"/>
          <w:szCs w:val="28"/>
        </w:rPr>
        <w:t xml:space="preserve"> </w:t>
      </w:r>
      <w:proofErr w:type="gramStart"/>
      <w:r>
        <w:rPr>
          <w:rFonts w:cs="Times New Roman"/>
          <w:sz w:val="28"/>
          <w:szCs w:val="28"/>
        </w:rPr>
        <w:t>Образовательные отношения прек</w:t>
      </w:r>
      <w:r w:rsidRPr="009C3803">
        <w:rPr>
          <w:rFonts w:cs="Times New Roman"/>
          <w:sz w:val="28"/>
          <w:szCs w:val="28"/>
        </w:rPr>
        <w:t>р</w:t>
      </w:r>
      <w:r>
        <w:rPr>
          <w:rFonts w:cs="Times New Roman"/>
          <w:sz w:val="28"/>
          <w:szCs w:val="28"/>
        </w:rPr>
        <w:t>а</w:t>
      </w:r>
      <w:r w:rsidRPr="009C3803">
        <w:rPr>
          <w:rFonts w:cs="Times New Roman"/>
          <w:sz w:val="28"/>
          <w:szCs w:val="28"/>
        </w:rPr>
        <w:t>щаются в связи с отчислением обучающегося из организации, осуществляющей образовательную деятельность:</w:t>
      </w:r>
      <w:proofErr w:type="gramEnd"/>
    </w:p>
    <w:p w:rsidR="009C3803" w:rsidRDefault="009C3803" w:rsidP="00644409">
      <w:pPr>
        <w:pStyle w:val="a3"/>
        <w:spacing w:after="0" w:line="276" w:lineRule="auto"/>
        <w:rPr>
          <w:rFonts w:cs="Times New Roman"/>
          <w:sz w:val="28"/>
          <w:szCs w:val="28"/>
        </w:rPr>
      </w:pPr>
      <w:r>
        <w:rPr>
          <w:rFonts w:cs="Times New Roman"/>
          <w:sz w:val="28"/>
          <w:szCs w:val="28"/>
        </w:rPr>
        <w:t>1) в связи с получением уровня образования (завершением обучения);</w:t>
      </w:r>
    </w:p>
    <w:p w:rsidR="009C3803" w:rsidRPr="009C3803" w:rsidRDefault="009C3803" w:rsidP="00644409">
      <w:pPr>
        <w:pStyle w:val="a3"/>
        <w:spacing w:after="0" w:line="276" w:lineRule="auto"/>
        <w:rPr>
          <w:rFonts w:cs="Times New Roman"/>
          <w:sz w:val="28"/>
          <w:szCs w:val="28"/>
        </w:rPr>
      </w:pPr>
      <w:r>
        <w:rPr>
          <w:rFonts w:cs="Times New Roman"/>
          <w:sz w:val="28"/>
          <w:szCs w:val="28"/>
        </w:rPr>
        <w:t>2) досрочно по основаниям, установленным частью 2 ст. 61.</w:t>
      </w:r>
    </w:p>
    <w:p w:rsidR="00644409" w:rsidRPr="00644409" w:rsidRDefault="00C4789F" w:rsidP="00644409">
      <w:pPr>
        <w:pStyle w:val="a3"/>
        <w:spacing w:after="0" w:line="276" w:lineRule="auto"/>
        <w:rPr>
          <w:rFonts w:cs="Times New Roman"/>
          <w:sz w:val="28"/>
          <w:szCs w:val="28"/>
        </w:rPr>
      </w:pPr>
      <w:r>
        <w:rPr>
          <w:rFonts w:cs="Times New Roman"/>
          <w:sz w:val="28"/>
          <w:szCs w:val="28"/>
        </w:rPr>
        <w:t>3.2</w:t>
      </w:r>
      <w:r w:rsidR="00644409" w:rsidRPr="00644409">
        <w:rPr>
          <w:rFonts w:cs="Times New Roman"/>
          <w:sz w:val="28"/>
          <w:szCs w:val="28"/>
        </w:rPr>
        <w:t>. Образовательные отношения могут быть прекращены досрочно в следующих случаях:</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xml:space="preserve">2) по инициативе Организации в случае применения к </w:t>
      </w:r>
      <w:proofErr w:type="gramStart"/>
      <w:r w:rsidRPr="00644409">
        <w:rPr>
          <w:rFonts w:cs="Times New Roman"/>
          <w:sz w:val="28"/>
          <w:szCs w:val="28"/>
        </w:rPr>
        <w:t>обучающемуся</w:t>
      </w:r>
      <w:proofErr w:type="gramEnd"/>
      <w:r w:rsidRPr="00644409">
        <w:rPr>
          <w:rFonts w:cs="Times New Roman"/>
          <w:sz w:val="28"/>
          <w:szCs w:val="28"/>
        </w:rPr>
        <w:t>, достигшему возраста пятнадцати лет, отчисления как меры дисциплинарного взыскания, а также в случае установления нарушения порядка приема в Организацию, повлекшего по вине обучающегося его незаконное зачисление в школу;</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w:t>
      </w:r>
    </w:p>
    <w:p w:rsidR="00644409" w:rsidRPr="00644409" w:rsidRDefault="00C4789F" w:rsidP="00644409">
      <w:pPr>
        <w:pStyle w:val="a3"/>
        <w:spacing w:after="0" w:line="276" w:lineRule="auto"/>
        <w:rPr>
          <w:rFonts w:cs="Times New Roman"/>
          <w:sz w:val="28"/>
          <w:szCs w:val="28"/>
        </w:rPr>
      </w:pPr>
      <w:r>
        <w:rPr>
          <w:rFonts w:cs="Times New Roman"/>
          <w:sz w:val="28"/>
          <w:szCs w:val="28"/>
        </w:rPr>
        <w:t>3.3</w:t>
      </w:r>
      <w:r w:rsidR="00644409" w:rsidRPr="00644409">
        <w:rPr>
          <w:rFonts w:cs="Times New Roman"/>
          <w:sz w:val="28"/>
          <w:szCs w:val="28"/>
        </w:rPr>
        <w:t xml:space="preserve">. Досрочное прекращение образовательных отношений по инициативе обучающегося или родителей (законных представителей) </w:t>
      </w:r>
      <w:r w:rsidR="00644409" w:rsidRPr="00644409">
        <w:rPr>
          <w:rFonts w:cs="Times New Roman"/>
          <w:sz w:val="28"/>
          <w:szCs w:val="28"/>
        </w:rPr>
        <w:lastRenderedPageBreak/>
        <w:t>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w:t>
      </w:r>
    </w:p>
    <w:p w:rsidR="00644409" w:rsidRPr="00644409" w:rsidRDefault="00C4789F" w:rsidP="00644409">
      <w:pPr>
        <w:pStyle w:val="a3"/>
        <w:spacing w:after="0" w:line="276" w:lineRule="auto"/>
        <w:rPr>
          <w:rFonts w:cs="Times New Roman"/>
          <w:sz w:val="28"/>
          <w:szCs w:val="28"/>
        </w:rPr>
      </w:pPr>
      <w:r>
        <w:rPr>
          <w:rFonts w:cs="Times New Roman"/>
          <w:sz w:val="28"/>
          <w:szCs w:val="28"/>
        </w:rPr>
        <w:t>3.4</w:t>
      </w:r>
      <w:r w:rsidR="00644409" w:rsidRPr="00644409">
        <w:rPr>
          <w:rFonts w:cs="Times New Roman"/>
          <w:sz w:val="28"/>
          <w:szCs w:val="28"/>
        </w:rPr>
        <w:t xml:space="preserve">. Основанием для прекращения образовательных отношений является приказ руководителя </w:t>
      </w:r>
      <w:proofErr w:type="gramStart"/>
      <w:r w:rsidR="00644409" w:rsidRPr="00644409">
        <w:rPr>
          <w:rFonts w:cs="Times New Roman"/>
          <w:sz w:val="28"/>
          <w:szCs w:val="28"/>
        </w:rPr>
        <w:t>Организации</w:t>
      </w:r>
      <w:proofErr w:type="gramEnd"/>
      <w:r w:rsidR="00644409" w:rsidRPr="00644409">
        <w:rPr>
          <w:rFonts w:cs="Times New Roman"/>
          <w:sz w:val="28"/>
          <w:szCs w:val="28"/>
        </w:rPr>
        <w:t xml:space="preserve"> об отчислении обучающегося из Организации. Если с обучающимися или родителями (законными представителями) несовершеннолетнего обучающегося заключен договор об оказании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644409" w:rsidRPr="00644409" w:rsidRDefault="00C4789F" w:rsidP="00644409">
      <w:pPr>
        <w:pStyle w:val="a3"/>
        <w:spacing w:after="0" w:line="276" w:lineRule="auto"/>
        <w:rPr>
          <w:rFonts w:cs="Times New Roman"/>
          <w:b/>
          <w:sz w:val="28"/>
          <w:szCs w:val="28"/>
        </w:rPr>
      </w:pPr>
      <w:r>
        <w:rPr>
          <w:rFonts w:cs="Times New Roman"/>
          <w:sz w:val="28"/>
          <w:szCs w:val="28"/>
        </w:rPr>
        <w:t>3.5</w:t>
      </w:r>
      <w:r w:rsidR="00644409" w:rsidRPr="00644409">
        <w:rPr>
          <w:rFonts w:cs="Times New Roman"/>
          <w:sz w:val="28"/>
          <w:szCs w:val="28"/>
        </w:rPr>
        <w:t>. При досрочном прекращении образовательных отношений Организация в трехдневный срок после издания приказа директора, об отчислении обучающегося выдает лицу, отчисленному из Организации, справку об обучении в соответствии с частью 12 ст.60 Федерального закона № 273-ФЗ «Об образовании в Российской Федерации».</w:t>
      </w:r>
    </w:p>
    <w:p w:rsidR="00644409" w:rsidRPr="00644409" w:rsidRDefault="00C4789F" w:rsidP="00644409">
      <w:pPr>
        <w:pStyle w:val="a3"/>
        <w:spacing w:after="0" w:line="276" w:lineRule="auto"/>
        <w:rPr>
          <w:rFonts w:cs="Times New Roman"/>
          <w:b/>
          <w:sz w:val="28"/>
          <w:szCs w:val="28"/>
        </w:rPr>
      </w:pPr>
      <w:r>
        <w:rPr>
          <w:rFonts w:cs="Times New Roman"/>
          <w:b/>
          <w:sz w:val="28"/>
          <w:szCs w:val="28"/>
          <w:lang w:val="en-US"/>
        </w:rPr>
        <w:t>IV</w:t>
      </w:r>
      <w:r w:rsidR="00644409" w:rsidRPr="00644409">
        <w:rPr>
          <w:rFonts w:cs="Times New Roman"/>
          <w:b/>
          <w:sz w:val="28"/>
          <w:szCs w:val="28"/>
        </w:rPr>
        <w:t>. Заключение.</w:t>
      </w:r>
    </w:p>
    <w:p w:rsidR="00644409" w:rsidRDefault="00C4789F" w:rsidP="00644409">
      <w:pPr>
        <w:pStyle w:val="a3"/>
        <w:spacing w:after="0" w:line="276" w:lineRule="auto"/>
        <w:rPr>
          <w:rFonts w:cs="Times New Roman"/>
          <w:sz w:val="28"/>
          <w:szCs w:val="28"/>
        </w:rPr>
      </w:pPr>
      <w:r>
        <w:rPr>
          <w:rFonts w:cs="Times New Roman"/>
          <w:sz w:val="28"/>
          <w:szCs w:val="28"/>
        </w:rPr>
        <w:t>4</w:t>
      </w:r>
      <w:r w:rsidR="00644409">
        <w:rPr>
          <w:rFonts w:cs="Times New Roman"/>
          <w:sz w:val="28"/>
          <w:szCs w:val="28"/>
        </w:rPr>
        <w:t>.1. Срок действия положения 5 лет (до 1 августа 2021 года).</w:t>
      </w: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sectPr w:rsidR="00644409" w:rsidSect="008C2FB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2C" w:rsidRDefault="00AF072C" w:rsidP="008C2FBC">
      <w:pPr>
        <w:spacing w:after="0" w:line="240" w:lineRule="auto"/>
      </w:pPr>
      <w:r>
        <w:separator/>
      </w:r>
    </w:p>
  </w:endnote>
  <w:endnote w:type="continuationSeparator" w:id="0">
    <w:p w:rsidR="00AF072C" w:rsidRDefault="00AF072C" w:rsidP="008C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079"/>
      <w:docPartObj>
        <w:docPartGallery w:val="Page Numbers (Bottom of Page)"/>
        <w:docPartUnique/>
      </w:docPartObj>
    </w:sdtPr>
    <w:sdtEndPr/>
    <w:sdtContent>
      <w:p w:rsidR="008C2FBC" w:rsidRDefault="00EC5E92">
        <w:pPr>
          <w:pStyle w:val="a8"/>
          <w:jc w:val="right"/>
        </w:pPr>
        <w:r>
          <w:fldChar w:fldCharType="begin"/>
        </w:r>
        <w:r>
          <w:instrText xml:space="preserve"> PAGE   \* MERGEFORMAT </w:instrText>
        </w:r>
        <w:r>
          <w:fldChar w:fldCharType="separate"/>
        </w:r>
        <w:r w:rsidR="008D2FAA">
          <w:rPr>
            <w:noProof/>
          </w:rPr>
          <w:t>3</w:t>
        </w:r>
        <w:r>
          <w:rPr>
            <w:noProof/>
          </w:rPr>
          <w:fldChar w:fldCharType="end"/>
        </w:r>
      </w:p>
    </w:sdtContent>
  </w:sdt>
  <w:p w:rsidR="008C2FBC" w:rsidRDefault="008C2F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2C" w:rsidRDefault="00AF072C" w:rsidP="008C2FBC">
      <w:pPr>
        <w:spacing w:after="0" w:line="240" w:lineRule="auto"/>
      </w:pPr>
      <w:r>
        <w:separator/>
      </w:r>
    </w:p>
  </w:footnote>
  <w:footnote w:type="continuationSeparator" w:id="0">
    <w:p w:rsidR="00AF072C" w:rsidRDefault="00AF072C" w:rsidP="008C2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75A8"/>
    <w:rsid w:val="001C5295"/>
    <w:rsid w:val="00256DD7"/>
    <w:rsid w:val="002826A5"/>
    <w:rsid w:val="00312ABE"/>
    <w:rsid w:val="00320C2D"/>
    <w:rsid w:val="00394A8F"/>
    <w:rsid w:val="003F7CA4"/>
    <w:rsid w:val="004441ED"/>
    <w:rsid w:val="00492E3A"/>
    <w:rsid w:val="0051351D"/>
    <w:rsid w:val="00644409"/>
    <w:rsid w:val="006C7556"/>
    <w:rsid w:val="006D6028"/>
    <w:rsid w:val="008C2FBC"/>
    <w:rsid w:val="008C4DE8"/>
    <w:rsid w:val="008D2FAA"/>
    <w:rsid w:val="009C3803"/>
    <w:rsid w:val="00AF072C"/>
    <w:rsid w:val="00B775A8"/>
    <w:rsid w:val="00C4789F"/>
    <w:rsid w:val="00C56EDF"/>
    <w:rsid w:val="00D309F2"/>
    <w:rsid w:val="00EC5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4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40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0"/>
    <w:link w:val="a3"/>
    <w:rsid w:val="00644409"/>
    <w:rPr>
      <w:rFonts w:ascii="Times New Roman" w:eastAsia="SimSun" w:hAnsi="Times New Roman" w:cs="Mangal"/>
      <w:kern w:val="1"/>
      <w:sz w:val="24"/>
      <w:szCs w:val="24"/>
      <w:lang w:eastAsia="hi-IN" w:bidi="hi-IN"/>
    </w:rPr>
  </w:style>
  <w:style w:type="table" w:styleId="a5">
    <w:name w:val="Table Grid"/>
    <w:basedOn w:val="a1"/>
    <w:uiPriority w:val="59"/>
    <w:rsid w:val="0064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8C2F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2FBC"/>
    <w:rPr>
      <w:rFonts w:ascii="Calibri" w:eastAsia="Calibri" w:hAnsi="Calibri" w:cs="Times New Roman"/>
    </w:rPr>
  </w:style>
  <w:style w:type="paragraph" w:styleId="a8">
    <w:name w:val="footer"/>
    <w:basedOn w:val="a"/>
    <w:link w:val="a9"/>
    <w:uiPriority w:val="99"/>
    <w:unhideWhenUsed/>
    <w:rsid w:val="008C2F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2FBC"/>
    <w:rPr>
      <w:rFonts w:ascii="Calibri" w:eastAsia="Calibri" w:hAnsi="Calibri" w:cs="Times New Roman"/>
    </w:rPr>
  </w:style>
  <w:style w:type="paragraph" w:styleId="aa">
    <w:name w:val="Balloon Text"/>
    <w:basedOn w:val="a"/>
    <w:link w:val="ab"/>
    <w:uiPriority w:val="99"/>
    <w:semiHidden/>
    <w:unhideWhenUsed/>
    <w:rsid w:val="00EC5E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5E92"/>
    <w:rPr>
      <w:rFonts w:ascii="Tahoma" w:eastAsia="Calibri" w:hAnsi="Tahoma" w:cs="Tahoma"/>
      <w:sz w:val="16"/>
      <w:szCs w:val="16"/>
    </w:rPr>
  </w:style>
  <w:style w:type="paragraph" w:styleId="ac">
    <w:name w:val="Normal (Web)"/>
    <w:basedOn w:val="a"/>
    <w:uiPriority w:val="99"/>
    <w:semiHidden/>
    <w:unhideWhenUsed/>
    <w:rsid w:val="00320C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20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503A-2E83-4946-BC8F-E3681DBA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Daf</cp:lastModifiedBy>
  <cp:revision>19</cp:revision>
  <cp:lastPrinted>2002-05-12T11:19:00Z</cp:lastPrinted>
  <dcterms:created xsi:type="dcterms:W3CDTF">2017-02-27T14:50:00Z</dcterms:created>
  <dcterms:modified xsi:type="dcterms:W3CDTF">2002-05-12T11:21:00Z</dcterms:modified>
</cp:coreProperties>
</file>