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7" w:rsidRDefault="009006D8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EE" w:rsidRDefault="00000AEE"/>
    <w:p w:rsidR="00000AEE" w:rsidRDefault="00000AEE"/>
    <w:p w:rsidR="00000AEE" w:rsidRDefault="00000AEE"/>
    <w:p w:rsidR="00000AEE" w:rsidRPr="00000AEE" w:rsidRDefault="00000AEE" w:rsidP="00000AEE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О ПОСТАНОВКЕ НА ВНУТРИШКОЛЬНЫЙ УЧЁТ</w:t>
      </w: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МОУ ИРМО «Большеголоустненская ООШ».</w:t>
      </w: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818AD" w:rsidRDefault="00D818AD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Pr="00000AEE" w:rsidRDefault="00000AEE" w:rsidP="00000AEE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lastRenderedPageBreak/>
        <w:t>ПОЛОЖЕНИЕ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О ПОСТАНОВКЕ НА ВНУТРИШКОЛЬНЫЙ УЧЁТ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МОУ И</w:t>
      </w:r>
      <w:r>
        <w:rPr>
          <w:rStyle w:val="a3"/>
          <w:rFonts w:ascii="Times New Roman" w:hAnsi="Times New Roman"/>
          <w:sz w:val="28"/>
          <w:szCs w:val="28"/>
        </w:rPr>
        <w:t>РМО «Большеголоустненская ООШ».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AEE">
        <w:rPr>
          <w:rFonts w:ascii="Times New Roman" w:hAnsi="Times New Roman"/>
          <w:b/>
          <w:bCs/>
          <w:sz w:val="28"/>
          <w:szCs w:val="28"/>
        </w:rPr>
        <w:t> 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00AEE">
        <w:rPr>
          <w:rStyle w:val="a3"/>
          <w:rFonts w:ascii="Times New Roman" w:hAnsi="Times New Roman"/>
          <w:b w:val="0"/>
          <w:sz w:val="28"/>
          <w:szCs w:val="28"/>
        </w:rPr>
        <w:t>1. Общие положения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1.1. Внутришкольный учёт организуется в целях профилактики правонарушений несовершеннолетних, находящихся в социально опасном положении и обучающихся в школе.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1.2. Основанием для постановки на учет являются систематические (два и более нарушения в четверти) нарушения ими Устава школы, а именно: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длительные (систематические) пропуски учебных занятий в связи с беспризорностью, безнадзорностью, склонностью к бродяжничеству, нежеланием учиться, неофициальным трудоустройством и т.п.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антиобщественное поведение (девиантное поведение, оценка которого не подпадает под квалификацию общественно опасного деяния, предусмотренного уголовным законодательством).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неоднократные проявления грубости по отношению к работникам и учащимся школы.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пренебрежительное отношение к имуществу школы.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курение на территории школы, а также обстоятельства, связанные с необходимостью оказания социальной помощи и (или) реабилитации несовершеннолетнего.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1.3. За противоправные действия административного или уголовного характера несовершеннолетний подлежит постановке на учёт в комиссии по делам несовершеннолетних в установленном порядке. При этом в школе на несовершеннолетнего заводится Личная карта.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00AEE">
        <w:rPr>
          <w:rStyle w:val="a3"/>
          <w:rFonts w:ascii="Times New Roman" w:hAnsi="Times New Roman"/>
          <w:b w:val="0"/>
          <w:sz w:val="28"/>
          <w:szCs w:val="28"/>
        </w:rPr>
        <w:t>2. Порядок постановки на учёт и снятие с него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2.1. Постановка и снятие с учёта производится в соответствии с Уставом школы и решением Совета профилактики школы на основании письменного заявления классного руководителя или заявления родителей (законных представителей учащегося), постановления комиссии по делам несовершеннолетних.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2.2. При рассмотрении персонального дела на обучающегося, допустившего нарушение Устава школы, присутствие самого учащегося и его родителей обязательно.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2.3. В случае принятия решения о постановке на учёт классным </w:t>
      </w:r>
      <w:r w:rsidRPr="00000AEE">
        <w:rPr>
          <w:rFonts w:ascii="Times New Roman" w:hAnsi="Times New Roman"/>
          <w:sz w:val="28"/>
          <w:szCs w:val="28"/>
        </w:rPr>
        <w:lastRenderedPageBreak/>
        <w:t>руководителем, составляется план индивидуальной работы с учащимся.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2.4. Решение о постановке на учёт, план индивидуальной работы утверждается директором школы, доводится до сведения родителей.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2.5. На обучающегося, поставленного на внутришкольный учёт, оформляется Личная карта с указанием даты и основания постановки на учет. 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Доступ к данным Личной карты носит локальный характер. Данные могут быть представлены для ознакомления администрации школы, родителям обучающегося, являются открытыми для медицинских работников, психологов, другим должностным лицам в соответствии с действующим законодательством.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2.6. Обучающийся лично или вместе с родителями в течение срока пребывания на внутришкольном учёте приглашается на заседание Совета профилактики или педагогического совета школы для контроля за реализацией плана индивидуально-профилактической работы.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2.7. В случае положительных результатов профилактической работы обучающийся может быть снят с учёта до окончания срока, определенного для индивидуальной работы, а также может быть снят с учёта по ходатайству родителей, классного руководителя.</w:t>
      </w:r>
    </w:p>
    <w:p w:rsid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2.8. В конце учебного года профилактический совет школы проводит анализ итогов индивидуальной работы, по результатам которого принимается решение о снятии обучающегося с внутришкольного учёта, продлении срока пребывания учащегося на внутришкольном учете. Принятое решение доводится до сведения родителей.</w:t>
      </w:r>
    </w:p>
    <w:p w:rsidR="00000AEE" w:rsidRDefault="00000AEE" w:rsidP="00D42B5D">
      <w:pPr>
        <w:pStyle w:val="a4"/>
        <w:shd w:val="clear" w:color="auto" w:fill="FFFFFF"/>
        <w:spacing w:before="60" w:after="6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Срок</w:t>
      </w:r>
      <w:r w:rsidR="00D42B5D">
        <w:rPr>
          <w:rFonts w:ascii="Times New Roman" w:hAnsi="Times New Roman"/>
          <w:sz w:val="28"/>
          <w:szCs w:val="28"/>
        </w:rPr>
        <w:t xml:space="preserve"> действия положения</w:t>
      </w:r>
      <w:r w:rsidR="00D818AD">
        <w:rPr>
          <w:rFonts w:ascii="Times New Roman" w:hAnsi="Times New Roman"/>
          <w:sz w:val="28"/>
          <w:szCs w:val="28"/>
        </w:rPr>
        <w:t xml:space="preserve"> бессрочно.</w:t>
      </w:r>
      <w:bookmarkStart w:id="0" w:name="_GoBack"/>
      <w:bookmarkEnd w:id="0"/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</w:p>
    <w:p w:rsidR="00000AEE" w:rsidRPr="00000AEE" w:rsidRDefault="00000AEE" w:rsidP="00000AEE">
      <w:pPr>
        <w:rPr>
          <w:sz w:val="28"/>
          <w:szCs w:val="28"/>
        </w:rPr>
      </w:pPr>
    </w:p>
    <w:sectPr w:rsidR="00000AEE" w:rsidRPr="00000AEE" w:rsidSect="00FD5D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0E" w:rsidRDefault="00EA760E" w:rsidP="00FD5D6D">
      <w:pPr>
        <w:spacing w:after="0" w:line="240" w:lineRule="auto"/>
      </w:pPr>
      <w:r>
        <w:separator/>
      </w:r>
    </w:p>
  </w:endnote>
  <w:endnote w:type="continuationSeparator" w:id="0">
    <w:p w:rsidR="00EA760E" w:rsidRDefault="00EA760E" w:rsidP="00FD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37407"/>
      <w:docPartObj>
        <w:docPartGallery w:val="Page Numbers (Bottom of Page)"/>
        <w:docPartUnique/>
      </w:docPartObj>
    </w:sdtPr>
    <w:sdtEndPr/>
    <w:sdtContent>
      <w:p w:rsidR="00FD5D6D" w:rsidRDefault="009006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D6D" w:rsidRDefault="00FD5D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0E" w:rsidRDefault="00EA760E" w:rsidP="00FD5D6D">
      <w:pPr>
        <w:spacing w:after="0" w:line="240" w:lineRule="auto"/>
      </w:pPr>
      <w:r>
        <w:separator/>
      </w:r>
    </w:p>
  </w:footnote>
  <w:footnote w:type="continuationSeparator" w:id="0">
    <w:p w:rsidR="00EA760E" w:rsidRDefault="00EA760E" w:rsidP="00FD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DE8"/>
    <w:rsid w:val="00000AEE"/>
    <w:rsid w:val="001D2A82"/>
    <w:rsid w:val="002E488C"/>
    <w:rsid w:val="003C639C"/>
    <w:rsid w:val="004C3DE8"/>
    <w:rsid w:val="009006D8"/>
    <w:rsid w:val="00D15C47"/>
    <w:rsid w:val="00D42B5D"/>
    <w:rsid w:val="00D818AD"/>
    <w:rsid w:val="00E80917"/>
    <w:rsid w:val="00EA760E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54D6"/>
  <w15:docId w15:val="{95494037-8051-4501-840D-34B5A22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0AEE"/>
    <w:rPr>
      <w:b/>
      <w:bCs/>
    </w:rPr>
  </w:style>
  <w:style w:type="paragraph" w:styleId="a4">
    <w:name w:val="Body Text"/>
    <w:basedOn w:val="a"/>
    <w:link w:val="a5"/>
    <w:rsid w:val="00000AE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00AEE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D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D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D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2017-03-02T07:39:00Z</cp:lastPrinted>
  <dcterms:created xsi:type="dcterms:W3CDTF">2017-03-01T07:41:00Z</dcterms:created>
  <dcterms:modified xsi:type="dcterms:W3CDTF">2021-01-14T04:23:00Z</dcterms:modified>
</cp:coreProperties>
</file>