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C0" w:rsidRPr="0087326D" w:rsidRDefault="006B00C0" w:rsidP="006B00C0">
      <w:pPr>
        <w:pStyle w:val="13NormDOC-header-1"/>
        <w:suppressAutoHyphens/>
        <w:spacing w:before="0" w:after="227"/>
        <w:rPr>
          <w:rFonts w:ascii="Times New Roman" w:hAnsi="Times New Roman" w:cs="Times New Roman"/>
          <w:sz w:val="32"/>
          <w:szCs w:val="32"/>
        </w:rPr>
      </w:pPr>
      <w:r w:rsidRPr="0087326D">
        <w:rPr>
          <w:rFonts w:ascii="Times New Roman" w:hAnsi="Times New Roman" w:cs="Times New Roman"/>
          <w:sz w:val="32"/>
          <w:szCs w:val="32"/>
        </w:rPr>
        <w:t>Диагностическая карта анализа уровня развития профессиональных компетенций педагогов</w:t>
      </w:r>
    </w:p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Style w:val="Bold"/>
          <w:rFonts w:ascii="Times New Roman" w:hAnsi="Times New Roman" w:cs="Times New Roman"/>
          <w:sz w:val="26"/>
          <w:szCs w:val="26"/>
        </w:rPr>
        <w:t>Инструкция. </w:t>
      </w:r>
      <w:r w:rsidRPr="0087326D">
        <w:rPr>
          <w:rFonts w:ascii="Times New Roman" w:hAnsi="Times New Roman" w:cs="Times New Roman"/>
          <w:sz w:val="26"/>
          <w:szCs w:val="26"/>
        </w:rPr>
        <w:t>Поставьте в графу «Оценка» балл, который соответствует уровню развития компонента каждой компетенции: оптимальный уровень – 2 балла; достаточный уровень – 1 балл; критический уровень – 0 баллов.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559"/>
        <w:gridCol w:w="1701"/>
      </w:tblGrid>
      <w:tr w:rsidR="006B00C0" w:rsidRPr="0087326D" w:rsidTr="0087326D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6B00C0" w:rsidRPr="0087326D" w:rsidTr="0087326D">
        <w:trPr>
          <w:trHeight w:val="60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87326D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6B00C0" w:rsidRPr="0087326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6938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Start w:id="0" w:name="_GoBack"/>
            <w:bookmarkEnd w:id="0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1. Предметно­методологическая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Требования ФГОС к предметному содержанию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Выбор форм и методов работы для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ИКТ­компетентность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Индивидуализация учебного процесса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Развитие и формирование УУД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2. Психолого­педагогическая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Психолого­педагогическая поддержка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3. Валеологическая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Организация здоровьесберегающей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детей с ОВЗ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4. Коммуникативная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коллегами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 Управленческая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трансляции собственного опыта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разработки и внедрения педагогических инноваций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профессиональным ростом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участием в работе коллектива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Максимальный балл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B00C0" w:rsidRPr="0087326D" w:rsidTr="0087326D"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6B00C0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Критерии для диагностической карты</w:t>
      </w:r>
    </w:p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 xml:space="preserve">Критерии для диагностической карты анализа уровня развития профессиональных компетенций педагогов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268"/>
        <w:gridCol w:w="2126"/>
      </w:tblGrid>
      <w:tr w:rsidR="006B00C0" w:rsidRPr="0087326D" w:rsidTr="0087326D"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6B00C0" w:rsidRPr="0087326D" w:rsidTr="0087326D">
        <w:trPr>
          <w:trHeight w:val="60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(2 балла)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(1 балл)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(0 баллов)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1. Предметно­методологическая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Требования ФГОС к предметному содержанию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Знает требования ФГОС. Ориентируется в современных публикациях по дидактике; следит за современными исследованиями по базовым наукам, это отражено в оборудовании кабинета, организации учебной деятельности, содержании урочной и внеурочной деятельности учеников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Имеет представление о требованиях ФГОС. Использует материал педагогических публикаций время от времени – для подготовки докладов, для отчетов. Эпизодически использует информацию о последних достижениях наук в содержании учебного процесса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знает требований ФГОС, ориентируется на устаревшие модели преподавания. Практически не пользуется педагогической периодикой. Последние достижения в базовых науках, связанные с содержанием предмета, слабо отражены в содержании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Выбор форм и методов работы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Имеет в активе разнообразные методы и приемы работы, в том числе группо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вые, проектные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Эпизодически использует различные приемы и методы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Использует традиционные методики, фронтальные способы ор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ганизации учебной работы, репродуктивные формы работы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ИКТ­компетентность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Владеет и постоянно использует ИКТ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Использует ИКТ нерегулярно, неуверенный пользователь 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использует ИКТ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Индивидуализация учебного процесса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Выстраивает индивидуальную траекторию обучения ученика с учетом особенностей его индивидуального стиля учебно­познавательной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Индивидуальные траектории обучения предмету учитель строит только по логике предмета, но не учитывает внутренних ресурсов самого ученика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индивидуализировать учебный процесс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формирование УУД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Активно использует и умеет сам конструировать задания, которые формируют и помогают диагностировать уровень развития УУД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Время от времени использует такие задания в готовом виде, самостоятельно не умеет их конструировать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 основном ставит и реализует предметные цели в организации учебного процесса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2. Психолого­педагогическая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Знает и использует информацию о системе учебного успеха ученика, знает и реализует в практике положения теории познавательной деятельности. При обсуждении педагогических воздействий, анализе уроков, результативности обучения активно использует понятия, которые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характеризуют познавательную сферу ученика. Умеет определять причины учебной неуспешности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имеет целостного представления обо всех ресурсах учебного успеха ученика. Иногда эти знания носят интуитивный характер, а термины – нечеткие границы. Это мешает обсуждать с коллегами общие проблемы с одним и тем же учеником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может системно оценить учебные ресурсы ученика. Практически не может самостоятельно охарактеризовать причины учебного неуспеха конкретного ученика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Психолого­педагогическая поддержка учеников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Знает и использует информацию о психологических особенностях возрастных групп и методах работы с учетом этих особенностей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Владеет информацией о психологических особенностях возрастных групп, знает терминологию, но в работе использует знания эпизодически. Методы работы выбирает в основном с опорой на программный материал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владеет знаниями о психологических и возрастных особенностях учеников. Методы работы выбирает исключительно традиционные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3. Валеологическая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Организация здоровье­сберегающей среды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хорошо разбирается в положениях науки о здоровье, постоянно совершенствует и использует знания в реальном учебном процессе. Владеет навыками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недостаточно свободно ориентируется в направлениях создания здоровьесберегающей среды. Может самостоятельно проанализировать уровень здоровье­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практически не владеет знаниями и умениями в сфере здоровьесбережения, нуждается в постоянной помощи, когда организует такую работу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конструирования здоровьесберегающей среды во всех трех направлениях: через учебную деятельность, через пространство кабинета, через стиль взаимодействия с учениками и коллегами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сбережения образовательной среды на своих уроках и во внеурочной работе по алгоритму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детей с ОВЗ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Владеет знаниями и практическими умениями организации учебного и воспитательного процесса для детей с ОВЗ в условиях инклюзии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в полной мере владеет практическими умениями организации учебного и воспитательного процесса для детей с ОВЗ в условиях инклюзии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организовывать учебный и воспитательный процесс для детей с ОВЗ в условиях инклюзии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4. Коммуникативная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Умеет дифференцировать виды и способы воздействия при общении, предупреждает конфликты, при необходимости умеет перевести конфликт в конструктивный диалог. Не возникают или возникают незначительные проблемы в общении с учениками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Понимает важность развития коммуникативной компетенции, но не всегда может дифференцировать подходы в процессе общения с отдельным ребенком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уделяет внимания стилю и способам общения. Не умеет выбирать стиль общения, предотвращать конфликты, вести диалог. Неверно выбирает способы взаимодействия с учениками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Профессиональное взаимодействие с коллегами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Успешно работает в профессиональном социуме, легко включается в коллективную 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Испытывает незначительные затруднения при общении с коллегами из­за неверного выбора способа взаимодействия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выбирать способ взаимодействия и не видит в этом проблемы, не реагирует на ситуативные изменения в общении с коллегами</w:t>
            </w:r>
          </w:p>
        </w:tc>
      </w:tr>
      <w:tr w:rsidR="006B00C0" w:rsidRPr="0087326D" w:rsidTr="0087326D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 Управленческая компетенция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 учебную деятельность от конечной цели – образовательных результатов ученика по ФГОС. Выделяет и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анализирует цели и результат учебного процесса, его условия. Проектирует,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Планирует уроки от числа параграфов в учебнике, с трудом корректирует выполнение программы при си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туативных нарушениях временного режима. Может проанализировать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 не использует принцип планирования от конечной цели, не знает и не применяет управ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ленческие технологии в собственной работе. Осуществляет свою деятельность как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реализует и анализирует результативность программы развития ученика средствами своего предмета. Работает на всех уровнях управления в системе «учитель – ученик»; стратегическом – через образовательные программы, УМК; тактическом – через КТП и информационные карты уроков для учителя и ученика; ситуативном – через целенаправленную педагогическую поддержку ученика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свою деятельность по предложенному алгоритму и скорректировать цели, условия  учебного процесса по предложенному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трансляцию учебной информации. Самоанализ урока, взаимодействие с учеником чаще всего строит на эмоциях, ощущениях или вообще не проводит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трансляции собственного опыта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Может самостоятельно подготовить, оформить статью, доклад, отчет, не требующий правки и научной и предметной редактуры. Транслирует свой опыт через выступления на семинарах и конференциях, полностью самостоятельно готовит выступления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Способен описать свой опыт. Нуждается в помощи, чтобы систематизировать, структурировать, обобщить и сделать выводы. Стремится транслировать опыт через выступления, но самостоятельно подготовить их не может, нуждается в предварительной редактуре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Практически не может описать свою работу так, чтобы коллеги могли воспользоваться его опытом. Не стремится и не транслирует свой опыт. Не способен с помощью или без нее подготовить выступление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разработки и внедрения пединноваций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Владеет навыками педагогического экспериментирования, самостоятельного или с минимальной помощью. Умеет анализировать результаты внедрения инноваций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Может внедрить инновацию, но нуждается в постоянном научном руководстве, чтобы спланировать и проанализировать процесс внедрения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может или затрудняется планировать внедрение инноваций, прогнозировать результат такого внедрения даже с помощью научного руководителя</w:t>
            </w:r>
          </w:p>
        </w:tc>
      </w:tr>
      <w:tr w:rsidR="0087326D" w:rsidRPr="0087326D" w:rsidTr="00E54BD0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профессиональным ростом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повышает свой профессиональный уровень, активно участвует в профессиональных конкурсах, смотрах.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Планово повышает квалификацию, но не может выбрать направления профессионального роста самостоятельно,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Потребность в профессиональном росте слабо выражена. Довольствуется методическим «багажом», который сформировал</w:t>
            </w:r>
          </w:p>
        </w:tc>
      </w:tr>
      <w:tr w:rsidR="0087326D" w:rsidRPr="0087326D" w:rsidTr="00E54BD0">
        <w:trPr>
          <w:trHeight w:val="6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Выбирает направления профессионального  роста с помощью самоанализа, прислушивается к мнению экспертов и учитывает потребности школы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нуждается в методической помощи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по итогам собственной работы</w:t>
            </w:r>
          </w:p>
        </w:tc>
      </w:tr>
      <w:tr w:rsidR="006B00C0" w:rsidRPr="0087326D" w:rsidTr="0087326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участием в работе коллектива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Творчески реализует вариативность при исполнении поручений и распоряжений администрации. В работе принимает разные роли – и лидера, и исполнителя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Работает без ошибок и нареканий, если в коллективе есть принятый алгоритм действий, выполняет конкретные требования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договариваться с коллегами. Распоряжение администрации выполняет нехотя или не выполняет вовсе. Самооценка собственного уровня компетентности неадекватна: завышена или занижена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6B00C0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ИНТЕРПРЕТАЦИЯ РЕЗУЛЬТАТОВ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4678"/>
      </w:tblGrid>
      <w:tr w:rsidR="006B00C0" w:rsidRPr="0087326D" w:rsidTr="0087326D">
        <w:trPr>
          <w:trHeight w:val="60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профессиональной компетентности</w:t>
            </w:r>
          </w:p>
        </w:tc>
      </w:tr>
      <w:tr w:rsidR="006B00C0" w:rsidRPr="0087326D" w:rsidTr="008732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22–26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</w:tc>
      </w:tr>
      <w:tr w:rsidR="006B00C0" w:rsidRPr="0087326D" w:rsidTr="008732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15–21 балл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</w:tr>
      <w:tr w:rsidR="006B00C0" w:rsidRPr="0087326D" w:rsidTr="0087326D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Менее 14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8732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Педагоги, которые попали в первую группу, не испытывают или испытывают незначительные затруднения в работе. Они могут быть наставниками коллег.</w:t>
      </w:r>
    </w:p>
    <w:p w:rsidR="006B00C0" w:rsidRPr="0087326D" w:rsidRDefault="006B00C0" w:rsidP="008732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Педагоги второй группы испытывают точечные затруднения, но могут справиться самостоятельно или с небольшой помощью.</w:t>
      </w:r>
    </w:p>
    <w:p w:rsidR="00056C29" w:rsidRPr="0087326D" w:rsidRDefault="006B00C0" w:rsidP="0087326D">
      <w:pPr>
        <w:ind w:left="0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Третья группа – это группа риска. В ней учителя, которым нужна целенаправленная методическая помощь в развитии профессиональных компетенций.</w:t>
      </w:r>
    </w:p>
    <w:sectPr w:rsidR="00056C29" w:rsidRPr="0087326D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F6" w:rsidRDefault="009207F6" w:rsidP="0087326D">
      <w:pPr>
        <w:spacing w:line="240" w:lineRule="auto"/>
      </w:pPr>
      <w:r>
        <w:separator/>
      </w:r>
    </w:p>
  </w:endnote>
  <w:endnote w:type="continuationSeparator" w:id="0">
    <w:p w:rsidR="009207F6" w:rsidRDefault="009207F6" w:rsidP="0087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30080"/>
      <w:docPartObj>
        <w:docPartGallery w:val="Page Numbers (Bottom of Page)"/>
        <w:docPartUnique/>
      </w:docPartObj>
    </w:sdtPr>
    <w:sdtEndPr/>
    <w:sdtContent>
      <w:p w:rsidR="0087326D" w:rsidRDefault="009207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26D" w:rsidRDefault="00873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F6" w:rsidRDefault="009207F6" w:rsidP="0087326D">
      <w:pPr>
        <w:spacing w:line="240" w:lineRule="auto"/>
      </w:pPr>
      <w:r>
        <w:separator/>
      </w:r>
    </w:p>
  </w:footnote>
  <w:footnote w:type="continuationSeparator" w:id="0">
    <w:p w:rsidR="009207F6" w:rsidRDefault="009207F6" w:rsidP="0087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0C0"/>
    <w:rsid w:val="00056C29"/>
    <w:rsid w:val="005E4804"/>
    <w:rsid w:val="00693802"/>
    <w:rsid w:val="006B00C0"/>
    <w:rsid w:val="0087326D"/>
    <w:rsid w:val="009207F6"/>
    <w:rsid w:val="00A00307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6D42"/>
  <w15:docId w15:val="{FFF12DA4-649F-4E5E-B4D5-F3B24D1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00C0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B00C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B00C0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B00C0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B00C0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B00C0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B00C0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6B00C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B00C0"/>
    <w:rPr>
      <w:b/>
      <w:bCs/>
    </w:rPr>
  </w:style>
  <w:style w:type="character" w:customStyle="1" w:styleId="propis">
    <w:name w:val="propis"/>
    <w:uiPriority w:val="99"/>
    <w:rsid w:val="006B00C0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26D"/>
  </w:style>
  <w:style w:type="paragraph" w:styleId="a6">
    <w:name w:val="footer"/>
    <w:basedOn w:val="a"/>
    <w:link w:val="a7"/>
    <w:uiPriority w:val="99"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Lenovo</cp:lastModifiedBy>
  <cp:revision>3</cp:revision>
  <dcterms:created xsi:type="dcterms:W3CDTF">2022-01-22T20:38:00Z</dcterms:created>
  <dcterms:modified xsi:type="dcterms:W3CDTF">2022-11-02T21:12:00Z</dcterms:modified>
</cp:coreProperties>
</file>